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pPr>
      <w:r>
        <w:rPr>
          <w:rFonts w:ascii="Times New Roman" w:eastAsia="Times New Roman" w:hAnsi="Times New Roman" w:cs="Times New Roman"/>
        </w:rPr>
        <w:t>Дело № 5</w:t>
      </w:r>
      <w:r>
        <w:rPr>
          <w:rFonts w:ascii="Times New Roman" w:eastAsia="Times New Roman" w:hAnsi="Times New Roman" w:cs="Times New Roman"/>
        </w:rPr>
        <w:t>-22-</w:t>
      </w:r>
      <w:r>
        <w:rPr>
          <w:rFonts w:ascii="Times New Roman" w:eastAsia="Times New Roman" w:hAnsi="Times New Roman" w:cs="Times New Roman"/>
        </w:rPr>
        <w:t>2003</w:t>
      </w:r>
      <w:r>
        <w:rPr>
          <w:rFonts w:ascii="Times New Roman" w:eastAsia="Times New Roman" w:hAnsi="Times New Roman" w:cs="Times New Roman"/>
        </w:rPr>
        <w:t>/</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w:t>
      </w:r>
    </w:p>
    <w:p>
      <w:pPr>
        <w:widowControl w:val="0"/>
        <w:spacing w:before="0" w:after="0"/>
        <w:jc w:val="center"/>
        <w:rPr>
          <w:sz w:val="28"/>
          <w:szCs w:val="28"/>
        </w:rPr>
      </w:pPr>
      <w:r>
        <w:rPr>
          <w:rFonts w:ascii="Times New Roman" w:eastAsia="Times New Roman" w:hAnsi="Times New Roman" w:cs="Times New Roman"/>
          <w:sz w:val="28"/>
          <w:szCs w:val="28"/>
        </w:rPr>
        <w:t>ПОСТАНОВЛЕНИЕ</w:t>
      </w:r>
    </w:p>
    <w:p>
      <w:pPr>
        <w:widowControl w:val="0"/>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widowControl w:val="0"/>
        <w:spacing w:before="0" w:after="0"/>
        <w:rPr>
          <w:sz w:val="28"/>
          <w:szCs w:val="28"/>
        </w:rPr>
      </w:pPr>
      <w:r>
        <w:rPr>
          <w:rFonts w:ascii="Times New Roman" w:eastAsia="Times New Roman" w:hAnsi="Times New Roman" w:cs="Times New Roman"/>
          <w:sz w:val="28"/>
          <w:szCs w:val="28"/>
        </w:rPr>
        <w:t>10 января 2</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Нефтеюганск</w:t>
      </w:r>
    </w:p>
    <w:p>
      <w:pPr>
        <w:widowControl w:val="0"/>
        <w:spacing w:before="0" w:after="0"/>
        <w:jc w:val="both"/>
        <w:rPr>
          <w:sz w:val="28"/>
          <w:szCs w:val="28"/>
        </w:rPr>
      </w:pP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Мировой судья судебного участка №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Нефтеюганского судебного района Ханты – Мансийского автономного округа – 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Агзямова Р.</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 рассмотрев в открытом судебном заседании дело об администрати</w:t>
      </w:r>
      <w:r>
        <w:rPr>
          <w:rFonts w:ascii="Times New Roman" w:eastAsia="Times New Roman" w:hAnsi="Times New Roman" w:cs="Times New Roman"/>
          <w:sz w:val="28"/>
          <w:szCs w:val="28"/>
        </w:rPr>
        <w:t xml:space="preserve">вном правонарушении в отношении: </w:t>
      </w:r>
    </w:p>
    <w:p>
      <w:pPr>
        <w:widowControl w:val="0"/>
        <w:spacing w:before="0" w:after="0"/>
        <w:ind w:left="567"/>
        <w:jc w:val="both"/>
        <w:rPr>
          <w:sz w:val="28"/>
          <w:szCs w:val="28"/>
        </w:rPr>
      </w:pP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Джамед</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ина</w:t>
      </w:r>
      <w:r>
        <w:rPr>
          <w:rFonts w:ascii="Times New Roman" w:eastAsia="Times New Roman" w:hAnsi="Times New Roman" w:cs="Times New Roman"/>
          <w:sz w:val="28"/>
          <w:szCs w:val="28"/>
        </w:rPr>
        <w:t xml:space="preserve"> Исмаил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xml:space="preserve">, </w:t>
      </w:r>
      <w:r>
        <w:rPr>
          <w:rStyle w:val="cat-ExternalSystemDefinedgrp-38rplc-9"/>
          <w:rFonts w:ascii="Times New Roman" w:eastAsia="Times New Roman" w:hAnsi="Times New Roman" w:cs="Times New Roman"/>
          <w:sz w:val="28"/>
          <w:szCs w:val="28"/>
        </w:rPr>
        <w:t>...</w:t>
      </w:r>
      <w:r>
        <w:rPr>
          <w:rStyle w:val="cat-PassportDatagrp-25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работающего, </w:t>
      </w:r>
      <w:r>
        <w:rPr>
          <w:rFonts w:ascii="Times New Roman" w:eastAsia="Times New Roman" w:hAnsi="Times New Roman" w:cs="Times New Roman"/>
          <w:sz w:val="28"/>
          <w:szCs w:val="28"/>
        </w:rPr>
        <w:t xml:space="preserve">зарегистрированного и </w:t>
      </w:r>
      <w:r>
        <w:rPr>
          <w:rFonts w:ascii="Times New Roman" w:eastAsia="Times New Roman" w:hAnsi="Times New Roman" w:cs="Times New Roman"/>
          <w:sz w:val="28"/>
          <w:szCs w:val="28"/>
        </w:rPr>
        <w:t xml:space="preserve">проживающего по адресу: </w:t>
      </w:r>
      <w:r>
        <w:rPr>
          <w:rStyle w:val="cat-UserDefinedgrp-41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водительское удостоверение: </w:t>
      </w:r>
      <w:r>
        <w:rPr>
          <w:rStyle w:val="cat-ExternalSystemDefinedgrp-39rplc-13"/>
          <w:rFonts w:ascii="Times New Roman" w:eastAsia="Times New Roman" w:hAnsi="Times New Roman" w:cs="Times New Roman"/>
          <w:sz w:val="28"/>
          <w:szCs w:val="28"/>
        </w:rPr>
        <w:t>...</w:t>
      </w:r>
      <w:r>
        <w:rPr>
          <w:rStyle w:val="cat-ExternalSystemDefinedgrp-37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Style w:val="cat-ExternalSystemDefinedgrp-36rplc-16"/>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widowControl w:val="0"/>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Агаев</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08:57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690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 Тюмень-Ханты-Мансийск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управляя а/м </w:t>
      </w:r>
      <w:r>
        <w:rPr>
          <w:rStyle w:val="cat-CarMakeModelgrp-28rplc-2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2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нарушение ПДД </w:t>
      </w:r>
      <w:r>
        <w:rPr>
          <w:rStyle w:val="cat-ExternalSystemDefinedgrp-40rplc-24"/>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выехал </w:t>
      </w:r>
      <w:r>
        <w:rPr>
          <w:rFonts w:ascii="Times New Roman" w:eastAsia="Times New Roman" w:hAnsi="Times New Roman" w:cs="Times New Roman"/>
          <w:sz w:val="28"/>
          <w:szCs w:val="28"/>
        </w:rPr>
        <w:t>на полосу предназначенную для встречного движения</w:t>
      </w:r>
      <w:r>
        <w:rPr>
          <w:rFonts w:ascii="Times New Roman" w:eastAsia="Times New Roman" w:hAnsi="Times New Roman" w:cs="Times New Roman"/>
          <w:sz w:val="28"/>
          <w:szCs w:val="28"/>
        </w:rPr>
        <w:t xml:space="preserve">, которая отделена </w:t>
      </w:r>
      <w:r>
        <w:rPr>
          <w:rFonts w:ascii="Times New Roman" w:eastAsia="Times New Roman" w:hAnsi="Times New Roman" w:cs="Times New Roman"/>
          <w:sz w:val="28"/>
          <w:szCs w:val="28"/>
        </w:rPr>
        <w:t>дорожн</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разметк</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ПДД </w:t>
      </w:r>
      <w:r>
        <w:rPr>
          <w:rStyle w:val="cat-ExternalSystemDefinedgrp-40rplc-25"/>
          <w:rFonts w:ascii="Times New Roman" w:eastAsia="Times New Roman" w:hAnsi="Times New Roman" w:cs="Times New Roman"/>
          <w:sz w:val="28"/>
          <w:szCs w:val="28"/>
        </w:rPr>
        <w:t>...</w:t>
      </w:r>
      <w:r>
        <w:rPr>
          <w:rFonts w:ascii="Times New Roman" w:eastAsia="Times New Roman" w:hAnsi="Times New Roman" w:cs="Times New Roman"/>
          <w:sz w:val="28"/>
          <w:szCs w:val="28"/>
        </w:rPr>
        <w:t>, где совершил маневр обгон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попутно движущегося транспортного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чем </w:t>
      </w:r>
      <w:r>
        <w:rPr>
          <w:rFonts w:ascii="Times New Roman" w:eastAsia="Times New Roman" w:hAnsi="Times New Roman" w:cs="Times New Roman"/>
          <w:sz w:val="28"/>
          <w:szCs w:val="28"/>
        </w:rPr>
        <w:t xml:space="preserve">нарушил </w:t>
      </w:r>
      <w:r>
        <w:rPr>
          <w:rFonts w:ascii="Times New Roman" w:eastAsia="Times New Roman" w:hAnsi="Times New Roman" w:cs="Times New Roman"/>
          <w:sz w:val="28"/>
          <w:szCs w:val="28"/>
        </w:rPr>
        <w:t>п. 1.3</w:t>
      </w:r>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Правительства Российской Федерации от 23.10.1993 № 1090.</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Агаев</w:t>
      </w:r>
      <w:r>
        <w:rPr>
          <w:rFonts w:ascii="Times New Roman" w:eastAsia="Times New Roman" w:hAnsi="Times New Roman" w:cs="Times New Roman"/>
          <w:sz w:val="28"/>
          <w:szCs w:val="28"/>
        </w:rPr>
        <w:t xml:space="preserve"> Д.И. </w:t>
      </w:r>
      <w:r>
        <w:rPr>
          <w:rFonts w:ascii="Times New Roman" w:eastAsia="Times New Roman" w:hAnsi="Times New Roman" w:cs="Times New Roman"/>
          <w:sz w:val="28"/>
          <w:szCs w:val="28"/>
        </w:rPr>
        <w:t>событие правонарушения и вину в совершении административного правонарушения признал в полном объеме.</w:t>
      </w:r>
    </w:p>
    <w:p>
      <w:pPr>
        <w:spacing w:before="0" w:after="0"/>
        <w:ind w:firstLine="567"/>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выслушав </w:t>
      </w: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исследовав материалы административного дела, считает, что вина </w:t>
      </w: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правонарушения полностью доказана и подтверждается следующими доказательствами:</w:t>
      </w:r>
    </w:p>
    <w:p>
      <w:pPr>
        <w:spacing w:before="0" w:after="0"/>
        <w:ind w:firstLine="567"/>
        <w:jc w:val="both"/>
        <w:rPr>
          <w:sz w:val="28"/>
          <w:szCs w:val="28"/>
        </w:rPr>
      </w:pPr>
      <w:r>
        <w:rPr>
          <w:rFonts w:ascii="Times New Roman" w:eastAsia="Times New Roman" w:hAnsi="Times New Roman" w:cs="Times New Roman"/>
          <w:sz w:val="28"/>
          <w:szCs w:val="28"/>
        </w:rPr>
        <w:t>- протокол</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об административном правонарушении</w:t>
      </w:r>
      <w:r>
        <w:rPr>
          <w:rFonts w:ascii="Times New Roman" w:eastAsia="Times New Roman" w:hAnsi="Times New Roman" w:cs="Times New Roman"/>
          <w:sz w:val="28"/>
          <w:szCs w:val="28"/>
        </w:rPr>
        <w:t xml:space="preserve"> </w:t>
      </w:r>
      <w:r>
        <w:rPr>
          <w:rStyle w:val="cat-UserDefinedgrp-42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08.11.2023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Агаев</w:t>
      </w:r>
      <w:r>
        <w:rPr>
          <w:rFonts w:ascii="Times New Roman" w:eastAsia="Times New Roman" w:hAnsi="Times New Roman" w:cs="Times New Roman"/>
          <w:sz w:val="28"/>
          <w:szCs w:val="28"/>
        </w:rPr>
        <w:t xml:space="preserve"> Д.И. 08.11.2023 в 08:57, на 690 км а/д Тюмень-Ханты-Мансийск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района, управляя а/м </w:t>
      </w:r>
      <w:r>
        <w:rPr>
          <w:rStyle w:val="cat-CarMakeModelgrp-28rplc-3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3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 нарушение ПДД </w:t>
      </w:r>
      <w:r>
        <w:rPr>
          <w:rStyle w:val="cat-ExternalSystemDefinedgrp-40rplc-3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выехал на полосу предназначенную для встречного движения, которая отделена дорожной разметкой 1.1 ПДД </w:t>
      </w:r>
      <w:r>
        <w:rPr>
          <w:rStyle w:val="cat-ExternalSystemDefinedgrp-40rplc-39"/>
          <w:rFonts w:ascii="Times New Roman" w:eastAsia="Times New Roman" w:hAnsi="Times New Roman" w:cs="Times New Roman"/>
          <w:sz w:val="28"/>
          <w:szCs w:val="28"/>
        </w:rPr>
        <w:t>...</w:t>
      </w:r>
      <w:r>
        <w:rPr>
          <w:rFonts w:ascii="Times New Roman" w:eastAsia="Times New Roman" w:hAnsi="Times New Roman" w:cs="Times New Roman"/>
          <w:sz w:val="28"/>
          <w:szCs w:val="28"/>
        </w:rPr>
        <w:t>, где совершил маневр обгон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попутно движущегося транспортного средства, чем нарушил п. 1.3 Правил дорожного движения Российской Федерации, утвержденных постановлением Правительства Российской Федерации от 23.10.1993 № 1090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подписанный </w:t>
      </w:r>
      <w:r>
        <w:rPr>
          <w:rFonts w:ascii="Times New Roman" w:eastAsia="Times New Roman" w:hAnsi="Times New Roman" w:cs="Times New Roman"/>
          <w:sz w:val="28"/>
          <w:szCs w:val="28"/>
        </w:rPr>
        <w:t>Агаев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ему были разъяснены процессуальные права, предусмотренные 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25.1 Кодекса </w:t>
      </w:r>
      <w:r>
        <w:rPr>
          <w:rStyle w:val="cat-ExternalSystemDefinedgrp-40rplc-4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 АП, а также возможность не свидетельствовать против себя (ст. 51 Конституции </w:t>
      </w:r>
      <w:r>
        <w:rPr>
          <w:rStyle w:val="cat-ExternalSystemDefinedgrp-40rplc-43"/>
          <w:rFonts w:ascii="Times New Roman" w:eastAsia="Times New Roman" w:hAnsi="Times New Roman" w:cs="Times New Roman"/>
          <w:sz w:val="28"/>
          <w:szCs w:val="28"/>
        </w:rPr>
        <w:t>...</w:t>
      </w:r>
      <w:r>
        <w:rPr>
          <w:rFonts w:ascii="Times New Roman" w:eastAsia="Times New Roman" w:hAnsi="Times New Roman" w:cs="Times New Roman"/>
          <w:sz w:val="28"/>
          <w:szCs w:val="28"/>
        </w:rPr>
        <w:t>), о чем в протоколе имеются его подписи;</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 xml:space="preserve">ст. ИДПС ГИБДД </w:t>
      </w:r>
      <w:r>
        <w:rPr>
          <w:rFonts w:ascii="Times New Roman" w:eastAsia="Times New Roman" w:hAnsi="Times New Roman" w:cs="Times New Roman"/>
          <w:sz w:val="28"/>
          <w:szCs w:val="28"/>
        </w:rPr>
        <w:t xml:space="preserve">ОМВД России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Нефтеюганскому</w:t>
      </w:r>
      <w:r>
        <w:rPr>
          <w:rFonts w:ascii="Times New Roman" w:eastAsia="Times New Roman" w:hAnsi="Times New Roman" w:cs="Times New Roman"/>
          <w:sz w:val="28"/>
          <w:szCs w:val="28"/>
        </w:rPr>
        <w:t xml:space="preserve"> району от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 xml:space="preserve">из которого следует, что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690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а/д Тюмень-Ханты-Мансийск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Агаев</w:t>
      </w:r>
      <w:r>
        <w:rPr>
          <w:rFonts w:ascii="Times New Roman" w:eastAsia="Times New Roman" w:hAnsi="Times New Roman" w:cs="Times New Roman"/>
          <w:sz w:val="28"/>
          <w:szCs w:val="28"/>
        </w:rPr>
        <w:t xml:space="preserve"> Д.И., управляя а/м </w:t>
      </w:r>
      <w:r>
        <w:rPr>
          <w:rStyle w:val="cat-CarMakeModelgrp-28rplc-4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5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 нарушение ПДД </w:t>
      </w:r>
      <w:r>
        <w:rPr>
          <w:rStyle w:val="cat-ExternalSystemDefinedgrp-40rplc-5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выехал на полосу предназначенную для встречного движения, которая отделена дорожной разметкой 1.1 ПДД </w:t>
      </w:r>
      <w:r>
        <w:rPr>
          <w:rStyle w:val="cat-ExternalSystemDefinedgrp-40rplc-52"/>
          <w:rFonts w:ascii="Times New Roman" w:eastAsia="Times New Roman" w:hAnsi="Times New Roman" w:cs="Times New Roman"/>
          <w:sz w:val="28"/>
          <w:szCs w:val="28"/>
        </w:rPr>
        <w:t>...</w:t>
      </w:r>
      <w:r>
        <w:rPr>
          <w:rFonts w:ascii="Times New Roman" w:eastAsia="Times New Roman" w:hAnsi="Times New Roman" w:cs="Times New Roman"/>
          <w:sz w:val="28"/>
          <w:szCs w:val="28"/>
        </w:rPr>
        <w:t>, где совершил маневр обгон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попутно движущегося транспортного средства чем нарушил п. 1.3 Правил дорожного движения Российской Федерации</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карточкой операции с ВУ;</w:t>
      </w:r>
    </w:p>
    <w:p>
      <w:pPr>
        <w:spacing w:before="0" w:after="0"/>
        <w:ind w:firstLine="567"/>
        <w:jc w:val="both"/>
        <w:rPr>
          <w:sz w:val="28"/>
          <w:szCs w:val="28"/>
        </w:rPr>
      </w:pPr>
      <w:r>
        <w:rPr>
          <w:rFonts w:ascii="Times New Roman" w:eastAsia="Times New Roman" w:hAnsi="Times New Roman" w:cs="Times New Roman"/>
          <w:sz w:val="28"/>
          <w:szCs w:val="28"/>
        </w:rPr>
        <w:t xml:space="preserve">- карточкой учета транспортного средства </w:t>
      </w:r>
      <w:r>
        <w:rPr>
          <w:rStyle w:val="cat-CarMakeModelgrp-28rplc-5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5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схемой места совершения административного правонару</w:t>
      </w:r>
      <w:r>
        <w:rPr>
          <w:rFonts w:ascii="Times New Roman" w:eastAsia="Times New Roman" w:hAnsi="Times New Roman" w:cs="Times New Roman"/>
          <w:sz w:val="28"/>
          <w:szCs w:val="28"/>
        </w:rPr>
        <w:t>ш</w:t>
      </w:r>
      <w:r>
        <w:rPr>
          <w:rFonts w:ascii="Times New Roman" w:eastAsia="Times New Roman" w:hAnsi="Times New Roman" w:cs="Times New Roman"/>
          <w:sz w:val="28"/>
          <w:szCs w:val="28"/>
        </w:rPr>
        <w:t xml:space="preserve">ения, согласно которой </w:t>
      </w:r>
      <w:r>
        <w:rPr>
          <w:rFonts w:ascii="Times New Roman" w:eastAsia="Times New Roman" w:hAnsi="Times New Roman" w:cs="Times New Roman"/>
          <w:sz w:val="28"/>
          <w:szCs w:val="28"/>
        </w:rPr>
        <w:t>Агаев</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управляя</w:t>
      </w:r>
      <w:r>
        <w:rPr>
          <w:rFonts w:ascii="Times New Roman" w:eastAsia="Times New Roman" w:hAnsi="Times New Roman" w:cs="Times New Roman"/>
          <w:sz w:val="28"/>
          <w:szCs w:val="28"/>
        </w:rPr>
        <w:t xml:space="preserve"> а/м </w:t>
      </w:r>
      <w:r>
        <w:rPr>
          <w:rStyle w:val="cat-CarMakeModelgrp-28rplc-5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5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выехал на полосу предназначенную для встречного движения, которая отделена дорожной разметкой 1.1 ПДД </w:t>
      </w:r>
      <w:r>
        <w:rPr>
          <w:rStyle w:val="cat-ExternalSystemDefinedgrp-40rplc-58"/>
          <w:rFonts w:ascii="Times New Roman" w:eastAsia="Times New Roman" w:hAnsi="Times New Roman" w:cs="Times New Roman"/>
          <w:sz w:val="28"/>
          <w:szCs w:val="28"/>
        </w:rPr>
        <w:t>...</w:t>
      </w:r>
      <w:r>
        <w:rPr>
          <w:rFonts w:ascii="Times New Roman" w:eastAsia="Times New Roman" w:hAnsi="Times New Roman" w:cs="Times New Roman"/>
          <w:sz w:val="28"/>
          <w:szCs w:val="28"/>
        </w:rPr>
        <w:t>, где совершил маневр обгон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попутно движущегося транспортного средства</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схемой организации дорожного движения автомобильной дороги Р-404 Тюмень- Ханты-Мансийск </w:t>
      </w:r>
      <w:r>
        <w:rPr>
          <w:rFonts w:ascii="Times New Roman" w:eastAsia="Times New Roman" w:hAnsi="Times New Roman" w:cs="Times New Roman"/>
          <w:sz w:val="28"/>
          <w:szCs w:val="28"/>
        </w:rPr>
        <w:t>690</w:t>
      </w:r>
      <w:r>
        <w:rPr>
          <w:rFonts w:ascii="Times New Roman" w:eastAsia="Times New Roman" w:hAnsi="Times New Roman" w:cs="Times New Roman"/>
          <w:sz w:val="28"/>
          <w:szCs w:val="28"/>
        </w:rPr>
        <w:t xml:space="preserve"> км, из которой следует, что на данном участке автодороги распространяется действие дорожной разметки 1.1 ПДД </w:t>
      </w:r>
      <w:r>
        <w:rPr>
          <w:rStyle w:val="cat-ExternalSystemDefinedgrp-40rplc-6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сведениями о привлечении </w:t>
      </w: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к административной ответственности;</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видеофиксацией</w:t>
      </w:r>
      <w:r>
        <w:rPr>
          <w:rFonts w:ascii="Times New Roman" w:eastAsia="Times New Roman" w:hAnsi="Times New Roman" w:cs="Times New Roman"/>
          <w:sz w:val="28"/>
          <w:szCs w:val="28"/>
        </w:rPr>
        <w:t xml:space="preserve"> административного правонарушения, согласно </w:t>
      </w:r>
      <w:r>
        <w:rPr>
          <w:rFonts w:ascii="Times New Roman" w:eastAsia="Times New Roman" w:hAnsi="Times New Roman" w:cs="Times New Roman"/>
          <w:sz w:val="28"/>
          <w:szCs w:val="28"/>
        </w:rPr>
        <w:t>которой</w:t>
      </w:r>
      <w:r>
        <w:rPr>
          <w:rFonts w:ascii="Times New Roman" w:eastAsia="Times New Roman" w:hAnsi="Times New Roman" w:cs="Times New Roman"/>
          <w:sz w:val="28"/>
          <w:szCs w:val="28"/>
        </w:rPr>
        <w:t xml:space="preserve"> а/м </w:t>
      </w:r>
      <w:r>
        <w:rPr>
          <w:rStyle w:val="cat-CarMakeModelgrp-28rplc-6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6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совершил </w:t>
      </w:r>
      <w:r>
        <w:rPr>
          <w:rFonts w:ascii="Times New Roman" w:eastAsia="Times New Roman" w:hAnsi="Times New Roman" w:cs="Times New Roman"/>
          <w:sz w:val="28"/>
          <w:szCs w:val="28"/>
        </w:rPr>
        <w:t>обгон попутно следовавшего транспортного средства с выездом на полосу, предназначенную для встречного движения, при этом пересек дорожную разметку 1.1.</w:t>
      </w:r>
    </w:p>
    <w:p>
      <w:pPr>
        <w:spacing w:before="0" w:after="0"/>
        <w:ind w:firstLine="567"/>
        <w:jc w:val="both"/>
        <w:rPr>
          <w:sz w:val="28"/>
          <w:szCs w:val="28"/>
        </w:rPr>
      </w:pPr>
      <w:r>
        <w:rPr>
          <w:rFonts w:ascii="Times New Roman" w:eastAsia="Times New Roman" w:hAnsi="Times New Roman" w:cs="Times New Roman"/>
          <w:sz w:val="28"/>
          <w:szCs w:val="28"/>
        </w:rPr>
        <w:t>Из диспозиции ч. 4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12.15 КоАП </w:t>
      </w:r>
      <w:r>
        <w:rPr>
          <w:rStyle w:val="cat-ExternalSystemDefinedgrp-40rplc-6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следует, что 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w:t>
      </w:r>
      <w:r>
        <w:rPr>
          <w:rStyle w:val="cat-ExternalSystemDefinedgrp-40rplc-6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за него не установлена ответственность ч. 3 ст.12.15 КоАП </w:t>
      </w:r>
      <w:r>
        <w:rPr>
          <w:rStyle w:val="cat-ExternalSystemDefinedgrp-40rplc-66"/>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Согласно разъяснениям содержащимся в Пленуме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Верховного Суда Российской Федерации от 25.06.2019 № 20 «</w:t>
      </w:r>
      <w:r>
        <w:rPr>
          <w:rFonts w:ascii="Times New Roman" w:eastAsia="Times New Roman" w:hAnsi="Times New Roman" w:cs="Times New Roman"/>
          <w:sz w:val="28"/>
          <w:szCs w:val="28"/>
        </w:rPr>
        <w:t>О некоторых вопросах, возникающих у судов при применении Особенной части Кодекса Российской Федерации об административных правонарушениях, предусмотренных главой 12 Кодекса Российской Федерации об административных правонарушениях» д</w:t>
      </w:r>
      <w:r>
        <w:rPr>
          <w:rFonts w:ascii="Times New Roman" w:eastAsia="Times New Roman" w:hAnsi="Times New Roman" w:cs="Times New Roman"/>
          <w:sz w:val="28"/>
          <w:szCs w:val="28"/>
        </w:rPr>
        <w:t xml:space="preserve">ействия водителя, связанные с нарушением требований ПДД </w:t>
      </w:r>
      <w:r>
        <w:rPr>
          <w:rStyle w:val="cat-ExternalSystemDefinedgrp-40rplc-6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r>
        <w:rPr>
          <w:rFonts w:ascii="Times New Roman" w:eastAsia="Times New Roman" w:hAnsi="Times New Roman" w:cs="Times New Roman"/>
          <w:sz w:val="28"/>
          <w:szCs w:val="28"/>
        </w:rPr>
        <w:t>(</w:t>
      </w:r>
      <w:hyperlink r:id="rId4" w:history="1">
        <w:r>
          <w:rPr>
            <w:rFonts w:ascii="Times New Roman" w:eastAsia="Times New Roman" w:hAnsi="Times New Roman" w:cs="Times New Roman"/>
            <w:color w:val="0000EE"/>
            <w:sz w:val="28"/>
            <w:szCs w:val="28"/>
          </w:rPr>
          <w:t>пункт 1.2</w:t>
        </w:r>
      </w:hyperlink>
      <w:r>
        <w:rPr>
          <w:rFonts w:ascii="Times New Roman" w:eastAsia="Times New Roman" w:hAnsi="Times New Roman" w:cs="Times New Roman"/>
          <w:sz w:val="28"/>
          <w:szCs w:val="28"/>
        </w:rPr>
        <w:t xml:space="preserve"> ПДД </w:t>
      </w:r>
      <w:r>
        <w:rPr>
          <w:rStyle w:val="cat-ExternalSystemDefinedgrp-40rplc-6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которые квалифицируются по </w:t>
      </w:r>
      <w:hyperlink r:id="rId5" w:history="1">
        <w:r>
          <w:rPr>
            <w:rFonts w:ascii="Times New Roman" w:eastAsia="Times New Roman" w:hAnsi="Times New Roman" w:cs="Times New Roman"/>
            <w:color w:val="0000EE"/>
            <w:sz w:val="28"/>
            <w:szCs w:val="28"/>
          </w:rPr>
          <w:t>части 3</w:t>
        </w:r>
      </w:hyperlink>
      <w:r>
        <w:rPr>
          <w:rFonts w:ascii="Times New Roman" w:eastAsia="Times New Roman" w:hAnsi="Times New Roman" w:cs="Times New Roman"/>
          <w:sz w:val="28"/>
          <w:szCs w:val="28"/>
        </w:rPr>
        <w:t xml:space="preserve"> данной статьи), подлежат квалификации по </w:t>
      </w:r>
      <w:hyperlink r:id="rId6" w:history="1">
        <w:r>
          <w:rPr>
            <w:rFonts w:ascii="Times New Roman" w:eastAsia="Times New Roman" w:hAnsi="Times New Roman" w:cs="Times New Roman"/>
            <w:color w:val="0000EE"/>
            <w:sz w:val="28"/>
            <w:szCs w:val="28"/>
          </w:rPr>
          <w:t>части 4 статьи 12.15</w:t>
        </w:r>
      </w:hyperlink>
      <w:r>
        <w:rPr>
          <w:rFonts w:ascii="Times New Roman" w:eastAsia="Times New Roman" w:hAnsi="Times New Roman" w:cs="Times New Roman"/>
          <w:sz w:val="28"/>
          <w:szCs w:val="28"/>
        </w:rPr>
        <w:t xml:space="preserve"> КоАП </w:t>
      </w:r>
      <w:r>
        <w:rPr>
          <w:rStyle w:val="cat-ExternalSystemDefinedgrp-40rplc-7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Непосредственно такие требования </w:t>
      </w:r>
      <w:hyperlink r:id="rId7" w:anchor="/document/1305770/entry/1000" w:history="1">
        <w:r>
          <w:rPr>
            <w:rFonts w:ascii="Times New Roman" w:eastAsia="Times New Roman" w:hAnsi="Times New Roman" w:cs="Times New Roman"/>
            <w:color w:val="0000EE"/>
            <w:sz w:val="28"/>
            <w:szCs w:val="28"/>
          </w:rPr>
          <w:t>ПДД</w:t>
        </w:r>
      </w:hyperlink>
      <w:r>
        <w:rPr>
          <w:rFonts w:ascii="Times New Roman" w:eastAsia="Times New Roman" w:hAnsi="Times New Roman" w:cs="Times New Roman"/>
          <w:sz w:val="28"/>
          <w:szCs w:val="28"/>
        </w:rPr>
        <w:t xml:space="preserve"> </w:t>
      </w:r>
      <w:r>
        <w:rPr>
          <w:rStyle w:val="cat-ExternalSystemDefinedgrp-40rplc-7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установлены, в частности, в следующих случаях: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любых дорогах с двусторонним движением запрещается движение по полосе, предназначенной для встречного движения, если она отделена </w:t>
      </w:r>
      <w:hyperlink r:id="rId7" w:anchor="/document/1305770/entry/2011" w:history="1">
        <w:r>
          <w:rPr>
            <w:rFonts w:ascii="Times New Roman" w:eastAsia="Times New Roman" w:hAnsi="Times New Roman" w:cs="Times New Roman"/>
            <w:color w:val="0000EE"/>
            <w:sz w:val="28"/>
            <w:szCs w:val="28"/>
          </w:rPr>
          <w:t>разметкой 1.1</w:t>
        </w:r>
      </w:hyperlink>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Движение по дороге с двусторонним движением в нарушение требований дорожных </w:t>
      </w:r>
      <w:hyperlink r:id="rId7" w:anchor="/document/1305770/entry/320" w:history="1">
        <w:r>
          <w:rPr>
            <w:rFonts w:ascii="Times New Roman" w:eastAsia="Times New Roman" w:hAnsi="Times New Roman" w:cs="Times New Roman"/>
            <w:color w:val="0000EE"/>
            <w:sz w:val="28"/>
            <w:szCs w:val="28"/>
          </w:rPr>
          <w:t>знаков 3.20</w:t>
        </w:r>
      </w:hyperlink>
      <w:r>
        <w:rPr>
          <w:rFonts w:ascii="Times New Roman" w:eastAsia="Times New Roman" w:hAnsi="Times New Roman" w:cs="Times New Roman"/>
          <w:sz w:val="28"/>
          <w:szCs w:val="28"/>
        </w:rPr>
        <w:t xml:space="preserve"> "Обгон запрещен", </w:t>
      </w:r>
      <w:hyperlink r:id="rId7" w:anchor="/document/1305770/entry/322" w:history="1">
        <w:r>
          <w:rPr>
            <w:rFonts w:ascii="Times New Roman" w:eastAsia="Times New Roman" w:hAnsi="Times New Roman" w:cs="Times New Roman"/>
            <w:color w:val="0000EE"/>
            <w:sz w:val="28"/>
            <w:szCs w:val="28"/>
          </w:rPr>
          <w:t>3.22</w:t>
        </w:r>
      </w:hyperlink>
      <w:r>
        <w:rPr>
          <w:rFonts w:ascii="Times New Roman" w:eastAsia="Times New Roman" w:hAnsi="Times New Roman" w:cs="Times New Roman"/>
          <w:sz w:val="28"/>
          <w:szCs w:val="28"/>
        </w:rPr>
        <w:t xml:space="preserve"> "Обгон грузовым автомобилям запрещен", </w:t>
      </w:r>
      <w:hyperlink r:id="rId7" w:anchor="/document/1305770/entry/9511" w:history="1">
        <w:r>
          <w:rPr>
            <w:rFonts w:ascii="Times New Roman" w:eastAsia="Times New Roman" w:hAnsi="Times New Roman" w:cs="Times New Roman"/>
            <w:color w:val="0000EE"/>
            <w:sz w:val="28"/>
            <w:szCs w:val="28"/>
          </w:rPr>
          <w:t>5.11.1</w:t>
        </w:r>
      </w:hyperlink>
      <w:r>
        <w:rPr>
          <w:rFonts w:ascii="Times New Roman" w:eastAsia="Times New Roman" w:hAnsi="Times New Roman" w:cs="Times New Roman"/>
          <w:sz w:val="28"/>
          <w:szCs w:val="28"/>
        </w:rPr>
        <w:t xml:space="preserve"> "Дорога с полосой для маршрутных транспортных средств", </w:t>
      </w:r>
      <w:hyperlink r:id="rId7" w:anchor="/document/1305770/entry/5121" w:history="1">
        <w:r>
          <w:rPr>
            <w:rFonts w:ascii="Times New Roman" w:eastAsia="Times New Roman" w:hAnsi="Times New Roman" w:cs="Times New Roman"/>
            <w:color w:val="0000EE"/>
            <w:sz w:val="28"/>
            <w:szCs w:val="28"/>
          </w:rPr>
          <w:t>5.11.2</w:t>
        </w:r>
      </w:hyperlink>
      <w:r>
        <w:rPr>
          <w:rFonts w:ascii="Times New Roman" w:eastAsia="Times New Roman" w:hAnsi="Times New Roman" w:cs="Times New Roman"/>
          <w:sz w:val="28"/>
          <w:szCs w:val="28"/>
        </w:rPr>
        <w:t xml:space="preserve"> "Дорога с полосой для велосипедистов", </w:t>
      </w:r>
      <w:hyperlink r:id="rId7" w:anchor="/document/1305770/entry/95157" w:history="1">
        <w:r>
          <w:rPr>
            <w:rFonts w:ascii="Times New Roman" w:eastAsia="Times New Roman" w:hAnsi="Times New Roman" w:cs="Times New Roman"/>
            <w:color w:val="0000EE"/>
            <w:sz w:val="28"/>
            <w:szCs w:val="28"/>
          </w:rPr>
          <w:t>5.15.7</w:t>
        </w:r>
      </w:hyperlink>
      <w:r>
        <w:rPr>
          <w:rFonts w:ascii="Times New Roman" w:eastAsia="Times New Roman" w:hAnsi="Times New Roman" w:cs="Times New Roman"/>
          <w:sz w:val="28"/>
          <w:szCs w:val="28"/>
        </w:rPr>
        <w:t xml:space="preserve"> "Направление движения по полосам", когда это связано с выездом на полосу встречного движения, и (или) дорожной </w:t>
      </w:r>
      <w:hyperlink r:id="rId7" w:anchor="/document/1305770/entry/2011" w:history="1">
        <w:r>
          <w:rPr>
            <w:rFonts w:ascii="Times New Roman" w:eastAsia="Times New Roman" w:hAnsi="Times New Roman" w:cs="Times New Roman"/>
            <w:color w:val="0000EE"/>
            <w:sz w:val="28"/>
            <w:szCs w:val="28"/>
          </w:rPr>
          <w:t>разметки 1.1</w:t>
        </w:r>
      </w:hyperlink>
      <w:r>
        <w:rPr>
          <w:rFonts w:ascii="Times New Roman" w:eastAsia="Times New Roman" w:hAnsi="Times New Roman" w:cs="Times New Roman"/>
          <w:sz w:val="28"/>
          <w:szCs w:val="28"/>
        </w:rPr>
        <w:t xml:space="preserve">, </w:t>
      </w:r>
      <w:hyperlink r:id="rId7" w:anchor="/document/1305770/entry/2013" w:history="1">
        <w:r>
          <w:rPr>
            <w:rFonts w:ascii="Times New Roman" w:eastAsia="Times New Roman" w:hAnsi="Times New Roman" w:cs="Times New Roman"/>
            <w:color w:val="0000EE"/>
            <w:sz w:val="28"/>
            <w:szCs w:val="28"/>
          </w:rPr>
          <w:t>1.3</w:t>
        </w:r>
      </w:hyperlink>
      <w:r>
        <w:rPr>
          <w:rFonts w:ascii="Times New Roman" w:eastAsia="Times New Roman" w:hAnsi="Times New Roman" w:cs="Times New Roman"/>
          <w:sz w:val="28"/>
          <w:szCs w:val="28"/>
        </w:rPr>
        <w:t xml:space="preserve">, </w:t>
      </w:r>
      <w:hyperlink r:id="rId7" w:anchor="/document/1305770/entry/2111" w:history="1">
        <w:r>
          <w:rPr>
            <w:rFonts w:ascii="Times New Roman" w:eastAsia="Times New Roman" w:hAnsi="Times New Roman" w:cs="Times New Roman"/>
            <w:color w:val="0000EE"/>
            <w:sz w:val="28"/>
            <w:szCs w:val="28"/>
          </w:rPr>
          <w:t>1.11</w:t>
        </w:r>
      </w:hyperlink>
      <w:r>
        <w:rPr>
          <w:rFonts w:ascii="Times New Roman" w:eastAsia="Times New Roman" w:hAnsi="Times New Roman" w:cs="Times New Roman"/>
          <w:sz w:val="28"/>
          <w:szCs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7" w:anchor="/document/12125267/entry/121504" w:history="1">
        <w:r>
          <w:rPr>
            <w:rFonts w:ascii="Times New Roman" w:eastAsia="Times New Roman" w:hAnsi="Times New Roman" w:cs="Times New Roman"/>
            <w:color w:val="0000EE"/>
            <w:sz w:val="28"/>
            <w:szCs w:val="28"/>
          </w:rPr>
          <w:t>частью 4 статьи 12.15</w:t>
        </w:r>
      </w:hyperlink>
      <w:r>
        <w:rPr>
          <w:rFonts w:ascii="Times New Roman" w:eastAsia="Times New Roman" w:hAnsi="Times New Roman" w:cs="Times New Roman"/>
          <w:sz w:val="28"/>
          <w:szCs w:val="28"/>
        </w:rPr>
        <w:t xml:space="preserve"> КоАП </w:t>
      </w:r>
      <w:r>
        <w:rPr>
          <w:rStyle w:val="cat-ExternalSystemDefinedgrp-40rplc-7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Невыполнение требований дорожных </w:t>
      </w:r>
      <w:hyperlink r:id="rId7" w:anchor="/document/1305770/entry/4043" w:history="1">
        <w:r>
          <w:rPr>
            <w:rFonts w:ascii="Times New Roman" w:eastAsia="Times New Roman" w:hAnsi="Times New Roman" w:cs="Times New Roman"/>
            <w:color w:val="0000EE"/>
            <w:sz w:val="28"/>
            <w:szCs w:val="28"/>
          </w:rPr>
          <w:t>знаков 4.3</w:t>
        </w:r>
      </w:hyperlink>
      <w:r>
        <w:rPr>
          <w:rFonts w:ascii="Times New Roman" w:eastAsia="Times New Roman" w:hAnsi="Times New Roman" w:cs="Times New Roman"/>
          <w:sz w:val="28"/>
          <w:szCs w:val="28"/>
        </w:rPr>
        <w:t xml:space="preserve"> "Круговое движение", </w:t>
      </w:r>
      <w:hyperlink r:id="rId7" w:anchor="/document/1305770/entry/31" w:history="1">
        <w:r>
          <w:rPr>
            <w:rFonts w:ascii="Times New Roman" w:eastAsia="Times New Roman" w:hAnsi="Times New Roman" w:cs="Times New Roman"/>
            <w:color w:val="0000EE"/>
            <w:sz w:val="28"/>
            <w:szCs w:val="28"/>
          </w:rPr>
          <w:t>3.1</w:t>
        </w:r>
      </w:hyperlink>
      <w:r>
        <w:rPr>
          <w:rFonts w:ascii="Times New Roman" w:eastAsia="Times New Roman" w:hAnsi="Times New Roman" w:cs="Times New Roman"/>
          <w:sz w:val="28"/>
          <w:szCs w:val="28"/>
        </w:rPr>
        <w:t xml:space="preserve"> "Въезд запрещен" (в том числе с </w:t>
      </w:r>
      <w:hyperlink r:id="rId7" w:anchor="/document/1305770/entry/9814" w:history="1">
        <w:r>
          <w:rPr>
            <w:rFonts w:ascii="Times New Roman" w:eastAsia="Times New Roman" w:hAnsi="Times New Roman" w:cs="Times New Roman"/>
            <w:color w:val="0000EE"/>
            <w:sz w:val="28"/>
            <w:szCs w:val="28"/>
          </w:rPr>
          <w:t>табличкой 8.14</w:t>
        </w:r>
      </w:hyperlink>
      <w:r>
        <w:rPr>
          <w:rFonts w:ascii="Times New Roman" w:eastAsia="Times New Roman" w:hAnsi="Times New Roman" w:cs="Times New Roman"/>
          <w:sz w:val="28"/>
          <w:szCs w:val="28"/>
        </w:rPr>
        <w:t xml:space="preserve"> "Полоса движения"), в результате которого транс</w:t>
      </w:r>
      <w:r>
        <w:rPr>
          <w:rFonts w:ascii="Times New Roman" w:eastAsia="Times New Roman" w:hAnsi="Times New Roman" w:cs="Times New Roman"/>
          <w:sz w:val="28"/>
          <w:szCs w:val="28"/>
        </w:rPr>
        <w:t>портное средство выехало на полосу, предназначенную для встречного движения, также может быть квалифицировано по данной норме.</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приложению 1 к Правилам дорожного движения (утверждены Постановлением Правительства </w:t>
      </w:r>
      <w:r>
        <w:rPr>
          <w:rStyle w:val="cat-ExternalSystemDefinedgrp-40rplc-7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23 октября </w:t>
      </w:r>
      <w:r>
        <w:rPr>
          <w:rFonts w:ascii="Times New Roman" w:eastAsia="Times New Roman" w:hAnsi="Times New Roman" w:cs="Times New Roman"/>
          <w:sz w:val="28"/>
          <w:szCs w:val="28"/>
        </w:rPr>
        <w:t>1993 г</w:t>
      </w:r>
      <w:r>
        <w:rPr>
          <w:rFonts w:ascii="Times New Roman" w:eastAsia="Times New Roman" w:hAnsi="Times New Roman" w:cs="Times New Roman"/>
          <w:sz w:val="28"/>
          <w:szCs w:val="28"/>
        </w:rPr>
        <w:t>. N 1090), дорожные знаки, запрещающие знаки, 3.20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«Обгон запрещен».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приложению 2 к Правилам дорожного движения (утверждены Постановлением Правительства </w:t>
      </w:r>
      <w:r>
        <w:rPr>
          <w:rStyle w:val="cat-ExternalSystemDefinedgrp-40rplc-7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23 октября </w:t>
      </w:r>
      <w:r>
        <w:rPr>
          <w:rFonts w:ascii="Times New Roman" w:eastAsia="Times New Roman" w:hAnsi="Times New Roman" w:cs="Times New Roman"/>
          <w:sz w:val="28"/>
          <w:szCs w:val="28"/>
        </w:rPr>
        <w:t>1993 г</w:t>
      </w:r>
      <w:r>
        <w:rPr>
          <w:rFonts w:ascii="Times New Roman" w:eastAsia="Times New Roman" w:hAnsi="Times New Roman" w:cs="Times New Roman"/>
          <w:sz w:val="28"/>
          <w:szCs w:val="28"/>
        </w:rPr>
        <w:t xml:space="preserve">. N 1090), </w:t>
      </w:r>
      <w:r>
        <w:rPr>
          <w:rFonts w:ascii="Times New Roman" w:eastAsia="Times New Roman" w:hAnsi="Times New Roman" w:cs="Times New Roman"/>
          <w:sz w:val="28"/>
          <w:szCs w:val="28"/>
        </w:rPr>
        <w:t xml:space="preserve">Дорожная разметка и ее характеристики (по </w:t>
      </w:r>
      <w:hyperlink r:id="rId7" w:anchor="/document/70223578/entry/0" w:history="1">
        <w:r>
          <w:rPr>
            <w:rFonts w:ascii="Times New Roman" w:eastAsia="Times New Roman" w:hAnsi="Times New Roman" w:cs="Times New Roman"/>
            <w:color w:val="0000EE"/>
            <w:sz w:val="28"/>
            <w:szCs w:val="28"/>
          </w:rPr>
          <w:t>ГОСТу Р 51256-2011</w:t>
        </w:r>
      </w:hyperlink>
      <w:r>
        <w:rPr>
          <w:rFonts w:ascii="Times New Roman" w:eastAsia="Times New Roman" w:hAnsi="Times New Roman" w:cs="Times New Roman"/>
          <w:sz w:val="28"/>
          <w:szCs w:val="28"/>
        </w:rPr>
        <w:t xml:space="preserve"> и </w:t>
      </w:r>
      <w:hyperlink r:id="rId7" w:anchor="/document/12145642/entry/0" w:history="1">
        <w:r>
          <w:rPr>
            <w:rFonts w:ascii="Times New Roman" w:eastAsia="Times New Roman" w:hAnsi="Times New Roman" w:cs="Times New Roman"/>
            <w:color w:val="0000EE"/>
            <w:sz w:val="28"/>
            <w:szCs w:val="28"/>
          </w:rPr>
          <w:t>ГОСТу Р 52289-2019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Горизонтальная разметка: </w:t>
      </w:r>
      <w:hyperlink r:id="rId8" w:tgtFrame="_blank" w:history="1">
        <w:r>
          <w:rPr>
            <w:rFonts w:ascii="Times New Roman" w:eastAsia="Times New Roman" w:hAnsi="Times New Roman" w:cs="Times New Roman"/>
            <w:color w:val="0000EE"/>
            <w:sz w:val="28"/>
            <w:szCs w:val="28"/>
          </w:rPr>
          <w:t>1.1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pPr>
        <w:spacing w:before="0" w:after="0"/>
        <w:ind w:right="26" w:firstLine="567"/>
        <w:jc w:val="both"/>
        <w:rPr>
          <w:sz w:val="28"/>
          <w:szCs w:val="28"/>
        </w:rPr>
      </w:pPr>
      <w:r>
        <w:rPr>
          <w:rFonts w:ascii="Times New Roman" w:eastAsia="Times New Roman" w:hAnsi="Times New Roman" w:cs="Times New Roman"/>
          <w:sz w:val="28"/>
          <w:szCs w:val="28"/>
        </w:rPr>
        <w:t xml:space="preserve">В силу п. 1.3 Правил дорожного движения Российской Федерации,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Нарушение требований дорожных знаков или разметки, которые повлекли выезд на сторону проезжей части дороги, предназначенную для встречного движения, подлежит квалификации по ст. 12.15, поскольку эта норма является специальной по отношению к ст. 12.16 Кодекса Российской Федерации об административных правонарушениях. </w:t>
      </w:r>
    </w:p>
    <w:p>
      <w:pPr>
        <w:spacing w:before="0" w:after="0"/>
        <w:ind w:right="26" w:firstLine="567"/>
        <w:jc w:val="both"/>
        <w:rPr>
          <w:sz w:val="28"/>
          <w:szCs w:val="28"/>
        </w:rPr>
      </w:pPr>
      <w:r>
        <w:rPr>
          <w:rFonts w:ascii="Times New Roman" w:eastAsia="Times New Roman" w:hAnsi="Times New Roman" w:cs="Times New Roman"/>
          <w:sz w:val="28"/>
          <w:szCs w:val="28"/>
        </w:rPr>
        <w:t xml:space="preserve">Согласно п. 1.1 Приложения 2 к Правилам дорожного движения Российской Федерации «ДОРОЖНАЯ РАЗМЕТКА И ЕЕ ХАРАКТЕРИСТИКИ» (по ГОСТу Р 51256-99) (утверждены Постановлением Правительства </w:t>
      </w:r>
      <w:r>
        <w:rPr>
          <w:rStyle w:val="cat-ExternalSystemDefinedgrp-40rplc-7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23 октября 1993 г. N 1090),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pPr>
        <w:spacing w:before="0" w:after="0"/>
        <w:ind w:firstLine="567"/>
        <w:jc w:val="both"/>
        <w:rPr>
          <w:sz w:val="28"/>
          <w:szCs w:val="28"/>
        </w:rPr>
      </w:pPr>
      <w:r>
        <w:rPr>
          <w:rFonts w:ascii="Times New Roman" w:eastAsia="Times New Roman" w:hAnsi="Times New Roman" w:cs="Times New Roman"/>
          <w:sz w:val="28"/>
          <w:szCs w:val="28"/>
        </w:rPr>
        <w:t xml:space="preserve">Факт совершения </w:t>
      </w:r>
      <w:r>
        <w:rPr>
          <w:rFonts w:ascii="Times New Roman" w:eastAsia="Times New Roman" w:hAnsi="Times New Roman" w:cs="Times New Roman"/>
          <w:sz w:val="28"/>
          <w:szCs w:val="28"/>
        </w:rPr>
        <w:t>Агаевым</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 сторону дороги, предназначенную для встречного движения в нарушение ПДД </w:t>
      </w:r>
      <w:r>
        <w:rPr>
          <w:rStyle w:val="cat-ExternalSystemDefinedgrp-40rplc-8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подтверждается имеющимися в материалах дела непротиворечивыми, последовательными, соответствующими критерию относимости и допустимости доказательствами (протоколом об административном правонарушении, </w:t>
      </w:r>
      <w:r>
        <w:rPr>
          <w:rFonts w:ascii="Times New Roman" w:eastAsia="Times New Roman" w:hAnsi="Times New Roman" w:cs="Times New Roman"/>
          <w:sz w:val="28"/>
          <w:szCs w:val="28"/>
        </w:rPr>
        <w:t xml:space="preserve">схемой </w:t>
      </w:r>
      <w:r>
        <w:rPr>
          <w:rFonts w:ascii="Times New Roman" w:eastAsia="Times New Roman" w:hAnsi="Times New Roman" w:cs="Times New Roman"/>
          <w:sz w:val="28"/>
          <w:szCs w:val="28"/>
        </w:rPr>
        <w:t xml:space="preserve">места </w:t>
      </w:r>
      <w:r>
        <w:rPr>
          <w:rFonts w:ascii="Times New Roman" w:eastAsia="Times New Roman" w:hAnsi="Times New Roman" w:cs="Times New Roman"/>
          <w:sz w:val="28"/>
          <w:szCs w:val="28"/>
        </w:rPr>
        <w:t>нарушения</w:t>
      </w:r>
      <w:r>
        <w:rPr>
          <w:rFonts w:ascii="Times New Roman" w:eastAsia="Times New Roman" w:hAnsi="Times New Roman" w:cs="Times New Roman"/>
          <w:sz w:val="28"/>
          <w:szCs w:val="28"/>
        </w:rPr>
        <w:t xml:space="preserve"> ПДД</w:t>
      </w:r>
      <w:r>
        <w:rPr>
          <w:rFonts w:ascii="Times New Roman" w:eastAsia="Times New Roman" w:hAnsi="Times New Roman" w:cs="Times New Roman"/>
          <w:sz w:val="28"/>
          <w:szCs w:val="28"/>
        </w:rPr>
        <w:t>, рапортом</w:t>
      </w:r>
      <w:r>
        <w:rPr>
          <w:rFonts w:ascii="Times New Roman" w:eastAsia="Times New Roman" w:hAnsi="Times New Roman" w:cs="Times New Roman"/>
          <w:sz w:val="28"/>
          <w:szCs w:val="28"/>
        </w:rPr>
        <w:t xml:space="preserve"> ИДПС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схемой организации дорожного движения автомобильной дороги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видеофиксацией</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со ст. 26.2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spacing w:before="0" w:after="0"/>
        <w:ind w:firstLine="567"/>
        <w:jc w:val="both"/>
        <w:rPr>
          <w:sz w:val="28"/>
          <w:szCs w:val="28"/>
        </w:rPr>
      </w:pPr>
      <w:r>
        <w:rPr>
          <w:rFonts w:ascii="Times New Roman" w:eastAsia="Times New Roman" w:hAnsi="Times New Roman" w:cs="Times New Roman"/>
          <w:sz w:val="28"/>
          <w:szCs w:val="28"/>
        </w:rPr>
        <w:t>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Д.И.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4 ст.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правонарушения, личность </w:t>
      </w: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Д.И.</w:t>
      </w:r>
    </w:p>
    <w:p>
      <w:pPr>
        <w:spacing w:before="0" w:after="0"/>
        <w:ind w:firstLine="567"/>
        <w:jc w:val="both"/>
        <w:rPr>
          <w:sz w:val="28"/>
          <w:szCs w:val="28"/>
        </w:rPr>
      </w:pPr>
      <w:r>
        <w:rPr>
          <w:rFonts w:ascii="Times New Roman" w:eastAsia="Times New Roman" w:hAnsi="Times New Roman" w:cs="Times New Roman"/>
          <w:sz w:val="28"/>
          <w:szCs w:val="28"/>
        </w:rPr>
        <w:t>Обстоятельством, смягчающим административную ответственность в соответствии со ст. 4.2 Кодекса Российской Федерации об административных правонарушениях, мировой судья признает признание вины.</w:t>
      </w:r>
    </w:p>
    <w:p>
      <w:pPr>
        <w:spacing w:before="0" w:after="0"/>
        <w:ind w:firstLine="567"/>
        <w:jc w:val="both"/>
        <w:rPr>
          <w:sz w:val="28"/>
          <w:szCs w:val="28"/>
        </w:rPr>
      </w:pPr>
      <w:r>
        <w:rPr>
          <w:rFonts w:ascii="Times New Roman" w:eastAsia="Times New Roman" w:hAnsi="Times New Roman" w:cs="Times New Roman"/>
          <w:sz w:val="28"/>
          <w:szCs w:val="28"/>
        </w:rPr>
        <w:t>Обстоятельством, отягчающим административную ответственность, является в соответствии со ст. 4.3 Кодекса Российской Федерации об административных правонарушениях, повторное совершение однородного административного правонарушения, предусмотренного гл. 12 Кодекса Российской Федерации об административных правонарушениях.</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Учитывая, установленные обстоятельства, судья считает возможным назначить </w:t>
      </w:r>
      <w:r>
        <w:rPr>
          <w:rFonts w:ascii="Times New Roman" w:eastAsia="Times New Roman" w:hAnsi="Times New Roman" w:cs="Times New Roman"/>
          <w:sz w:val="28"/>
          <w:szCs w:val="28"/>
        </w:rPr>
        <w:t>Агаеву</w:t>
      </w:r>
      <w:r>
        <w:rPr>
          <w:rFonts w:ascii="Times New Roman" w:eastAsia="Times New Roman" w:hAnsi="Times New Roman" w:cs="Times New Roman"/>
          <w:sz w:val="28"/>
          <w:szCs w:val="28"/>
        </w:rPr>
        <w:t xml:space="preserve"> Д.И. </w:t>
      </w:r>
      <w:r>
        <w:rPr>
          <w:rFonts w:ascii="Times New Roman" w:eastAsia="Times New Roman" w:hAnsi="Times New Roman" w:cs="Times New Roman"/>
          <w:sz w:val="28"/>
          <w:szCs w:val="28"/>
        </w:rPr>
        <w:t>наказание в виде административного штрафа.</w:t>
      </w:r>
    </w:p>
    <w:p>
      <w:pPr>
        <w:spacing w:before="0" w:after="0"/>
        <w:ind w:firstLine="567"/>
        <w:jc w:val="both"/>
        <w:rPr>
          <w:sz w:val="28"/>
          <w:szCs w:val="28"/>
        </w:rPr>
      </w:pPr>
      <w:r>
        <w:rPr>
          <w:rFonts w:ascii="Times New Roman" w:eastAsia="Times New Roman" w:hAnsi="Times New Roman" w:cs="Times New Roman"/>
          <w:sz w:val="28"/>
          <w:szCs w:val="28"/>
        </w:rPr>
        <w:t xml:space="preserve">С учётом изложенного,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ч.1, 29.10, 30.1 Кодекса Российской Федерации об административных правонарушениях, судья</w:t>
      </w:r>
    </w:p>
    <w:p>
      <w:pPr>
        <w:spacing w:before="0" w:after="0"/>
        <w:rPr>
          <w:sz w:val="28"/>
          <w:szCs w:val="28"/>
        </w:rPr>
      </w:pPr>
    </w:p>
    <w:p>
      <w:pPr>
        <w:spacing w:before="0" w:after="120"/>
        <w:jc w:val="center"/>
        <w:rPr>
          <w:sz w:val="28"/>
          <w:szCs w:val="28"/>
        </w:rPr>
      </w:pPr>
      <w:r>
        <w:rPr>
          <w:rFonts w:ascii="Times New Roman" w:eastAsia="Times New Roman" w:hAnsi="Times New Roman" w:cs="Times New Roman"/>
          <w:sz w:val="28"/>
          <w:szCs w:val="28"/>
        </w:rPr>
        <w:t>П О С Т А Н О В И Л:</w:t>
      </w:r>
    </w:p>
    <w:p>
      <w:pPr>
        <w:spacing w:before="0" w:after="0"/>
        <w:ind w:firstLine="567"/>
        <w:jc w:val="both"/>
        <w:rPr>
          <w:sz w:val="28"/>
          <w:szCs w:val="28"/>
        </w:rPr>
      </w:pPr>
      <w:r>
        <w:rPr>
          <w:rFonts w:ascii="Times New Roman" w:eastAsia="Times New Roman" w:hAnsi="Times New Roman" w:cs="Times New Roman"/>
          <w:sz w:val="28"/>
          <w:szCs w:val="28"/>
        </w:rPr>
        <w:t>Агаева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Джамеддина</w:t>
      </w:r>
      <w:r>
        <w:rPr>
          <w:rFonts w:ascii="Times New Roman" w:eastAsia="Times New Roman" w:hAnsi="Times New Roman" w:cs="Times New Roman"/>
          <w:sz w:val="28"/>
          <w:szCs w:val="28"/>
        </w:rPr>
        <w:t xml:space="preserve"> Исмаил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(пять тысяч) рублей.</w:t>
      </w:r>
    </w:p>
    <w:p>
      <w:pPr>
        <w:spacing w:before="0" w:after="0"/>
        <w:ind w:firstLine="567"/>
        <w:jc w:val="both"/>
        <w:rPr>
          <w:sz w:val="28"/>
          <w:szCs w:val="28"/>
        </w:rPr>
      </w:pPr>
      <w:r>
        <w:rPr>
          <w:rFonts w:ascii="Times New Roman" w:eastAsia="Times New Roman" w:hAnsi="Times New Roman" w:cs="Times New Roman"/>
          <w:sz w:val="28"/>
          <w:szCs w:val="28"/>
        </w:rPr>
        <w:t xml:space="preserve">Штраф подлежит уплате: Получатель УФК по ХМАО-Югре (УМВД России по ХМАО-Югре) </w:t>
      </w:r>
      <w:r>
        <w:rPr>
          <w:rStyle w:val="cat-OrganizationNamegrp-26rplc-8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г. Ханты-Мансийска БИК 007162163 ОКТМО 71818000 ИНН 8601010390 КПП 860101001, </w:t>
      </w:r>
      <w:r>
        <w:rPr>
          <w:rFonts w:ascii="Times New Roman" w:eastAsia="Times New Roman" w:hAnsi="Times New Roman" w:cs="Times New Roman"/>
          <w:sz w:val="28"/>
          <w:szCs w:val="28"/>
        </w:rPr>
        <w:t>кор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40102810245370000007, номер счета получателя 03100643000000018700 в РКЦ Ханты-Мансийск//УФК по ХМАО-Югре г. Ханты-Мансийск, Вид платежа КБК 18811601123010001140 УИН 18810486230</w:t>
      </w:r>
      <w:r>
        <w:rPr>
          <w:rFonts w:ascii="Times New Roman" w:eastAsia="Times New Roman" w:hAnsi="Times New Roman" w:cs="Times New Roman"/>
          <w:sz w:val="28"/>
          <w:szCs w:val="28"/>
        </w:rPr>
        <w:t>730013503</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sz w:val="28"/>
            <w:szCs w:val="28"/>
          </w:rPr>
          <w:t>главой 12</w:t>
        </w:r>
      </w:hyperlink>
      <w:r>
        <w:rPr>
          <w:rFonts w:ascii="Times New Roman" w:eastAsia="Times New Roman" w:hAnsi="Times New Roman" w:cs="Times New Roman"/>
          <w:sz w:val="28"/>
          <w:szCs w:val="28"/>
        </w:rPr>
        <w:t xml:space="preserve"> настоящего Кодекса, за исключением административных правонарушений, предусмотренных</w:t>
      </w:r>
      <w:r>
        <w:rPr>
          <w:rFonts w:ascii="Times New Roman" w:eastAsia="Times New Roman" w:hAnsi="Times New Roman" w:cs="Times New Roman"/>
          <w:sz w:val="28"/>
          <w:szCs w:val="28"/>
        </w:rPr>
        <w:t> </w:t>
      </w:r>
      <w:hyperlink r:id="rId7" w:anchor="/document/12125267/entry/121011" w:history="1">
        <w:r>
          <w:rPr>
            <w:rFonts w:ascii="Times New Roman" w:eastAsia="Times New Roman" w:hAnsi="Times New Roman" w:cs="Times New Roman"/>
            <w:color w:val="0000EE"/>
            <w:sz w:val="28"/>
            <w:szCs w:val="28"/>
          </w:rPr>
          <w:t>частью 1.1 статьи 12.1</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702" w:history="1">
        <w:r>
          <w:rPr>
            <w:rFonts w:ascii="Times New Roman" w:eastAsia="Times New Roman" w:hAnsi="Times New Roman" w:cs="Times New Roman"/>
            <w:color w:val="0000EE"/>
            <w:sz w:val="28"/>
            <w:szCs w:val="28"/>
          </w:rPr>
          <w:t>частями 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7" w:anchor="/document/12125267/entry/12704" w:history="1">
        <w:r>
          <w:rPr>
            <w:rFonts w:ascii="Times New Roman" w:eastAsia="Times New Roman" w:hAnsi="Times New Roman" w:cs="Times New Roman"/>
            <w:color w:val="0000EE"/>
            <w:sz w:val="28"/>
            <w:szCs w:val="28"/>
          </w:rPr>
          <w:t>4 статьи 12.7</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8" w:history="1">
        <w:r>
          <w:rPr>
            <w:rFonts w:ascii="Times New Roman" w:eastAsia="Times New Roman" w:hAnsi="Times New Roman" w:cs="Times New Roman"/>
            <w:color w:val="0000EE"/>
            <w:sz w:val="28"/>
            <w:szCs w:val="28"/>
          </w:rPr>
          <w:t>статьей 12.8</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906" w:history="1">
        <w:r>
          <w:rPr>
            <w:rFonts w:ascii="Times New Roman" w:eastAsia="Times New Roman" w:hAnsi="Times New Roman" w:cs="Times New Roman"/>
            <w:color w:val="0000EE"/>
            <w:sz w:val="28"/>
            <w:szCs w:val="28"/>
          </w:rPr>
          <w:t>частями 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7" w:anchor="/document/12125267/entry/12907" w:history="1">
        <w:r>
          <w:rPr>
            <w:rFonts w:ascii="Times New Roman" w:eastAsia="Times New Roman" w:hAnsi="Times New Roman" w:cs="Times New Roman"/>
            <w:color w:val="0000EE"/>
            <w:sz w:val="28"/>
            <w:szCs w:val="28"/>
          </w:rPr>
          <w:t>7 статьи 12.9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10" w:history="1">
        <w:r>
          <w:rPr>
            <w:rFonts w:ascii="Times New Roman" w:eastAsia="Times New Roman" w:hAnsi="Times New Roman" w:cs="Times New Roman"/>
            <w:color w:val="0000EE"/>
            <w:sz w:val="28"/>
            <w:szCs w:val="28"/>
          </w:rPr>
          <w:t>статьей 12.10</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123" w:history="1">
        <w:r>
          <w:rPr>
            <w:rFonts w:ascii="Times New Roman" w:eastAsia="Times New Roman" w:hAnsi="Times New Roman" w:cs="Times New Roman"/>
            <w:color w:val="0000EE"/>
            <w:sz w:val="28"/>
            <w:szCs w:val="28"/>
          </w:rPr>
          <w:t>частью 3 статьи 12.12</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1505" w:history="1">
        <w:r>
          <w:rPr>
            <w:rFonts w:ascii="Times New Roman" w:eastAsia="Times New Roman" w:hAnsi="Times New Roman" w:cs="Times New Roman"/>
            <w:color w:val="0000EE"/>
            <w:sz w:val="28"/>
            <w:szCs w:val="28"/>
          </w:rPr>
          <w:t>частью 5 статьи 12.15</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16031" w:history="1">
        <w:r>
          <w:rPr>
            <w:rFonts w:ascii="Times New Roman" w:eastAsia="Times New Roman" w:hAnsi="Times New Roman" w:cs="Times New Roman"/>
            <w:color w:val="0000EE"/>
            <w:sz w:val="28"/>
            <w:szCs w:val="28"/>
          </w:rPr>
          <w:t>частью 3.1 статьи 12.16,</w:t>
        </w:r>
      </w:hyperlink>
      <w:r>
        <w:rPr>
          <w:rFonts w:ascii="Times New Roman" w:eastAsia="Times New Roman" w:hAnsi="Times New Roman" w:cs="Times New Roman"/>
          <w:sz w:val="28"/>
          <w:szCs w:val="28"/>
        </w:rPr>
        <w:t> </w:t>
      </w:r>
      <w:hyperlink r:id="rId7" w:anchor="/document/12125267/entry/1224" w:history="1">
        <w:r>
          <w:rPr>
            <w:rFonts w:ascii="Times New Roman" w:eastAsia="Times New Roman" w:hAnsi="Times New Roman" w:cs="Times New Roman"/>
            <w:color w:val="0000EE"/>
            <w:sz w:val="28"/>
            <w:szCs w:val="28"/>
          </w:rPr>
          <w:t>статьями 12.24</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26" w:history="1">
        <w:r>
          <w:rPr>
            <w:rFonts w:ascii="Times New Roman" w:eastAsia="Times New Roman" w:hAnsi="Times New Roman" w:cs="Times New Roman"/>
            <w:color w:val="0000EE"/>
            <w:sz w:val="28"/>
            <w:szCs w:val="28"/>
          </w:rPr>
          <w:t>12.26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7" w:anchor="/document/12125267/entry/122703" w:history="1">
        <w:r>
          <w:rPr>
            <w:rFonts w:ascii="Times New Roman" w:eastAsia="Times New Roman" w:hAnsi="Times New Roman" w:cs="Times New Roman"/>
            <w:color w:val="0000EE"/>
            <w:sz w:val="28"/>
            <w:szCs w:val="28"/>
          </w:rPr>
          <w:t>частью 3 статьи 12.27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w:t>
      </w:r>
      <w:r>
        <w:rPr>
          <w:rFonts w:ascii="Times New Roman" w:eastAsia="Times New Roman" w:hAnsi="Times New Roman" w:cs="Times New Roman"/>
          <w:sz w:val="28"/>
          <w:szCs w:val="28"/>
        </w:rPr>
        <w:t>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8"/>
          <w:szCs w:val="28"/>
        </w:rPr>
      </w:pPr>
      <w:r>
        <w:rPr>
          <w:rFonts w:ascii="Times New Roman" w:eastAsia="Times New Roman" w:hAnsi="Times New Roman" w:cs="Times New Roman"/>
          <w:sz w:val="28"/>
          <w:szCs w:val="28"/>
        </w:rPr>
        <w:t>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в течение десяти суток со дня получения копии постановления, через мирового судью. В этот же срок постановление может быть опротестовано прокурором.</w:t>
      </w:r>
      <w:r>
        <w:rPr>
          <w:rFonts w:ascii="Times New Roman" w:eastAsia="Times New Roman" w:hAnsi="Times New Roman" w:cs="Times New Roman"/>
          <w:sz w:val="28"/>
          <w:szCs w:val="28"/>
        </w:rPr>
        <w:t xml:space="preserve">                     </w:t>
      </w:r>
    </w:p>
    <w:p>
      <w:pPr>
        <w:spacing w:before="0" w:after="0"/>
        <w:jc w:val="both"/>
        <w:rPr>
          <w:sz w:val="28"/>
          <w:szCs w:val="28"/>
        </w:rPr>
      </w:pPr>
      <w:r>
        <w:rPr>
          <w:sz w:val="28"/>
          <w:szCs w:val="28"/>
        </w:rPr>
        <w:tab/>
      </w:r>
    </w:p>
    <w:p>
      <w:pPr>
        <w:spacing w:before="0" w:after="0"/>
        <w:jc w:val="both"/>
        <w:rPr>
          <w:sz w:val="28"/>
          <w:szCs w:val="28"/>
        </w:rPr>
      </w:pPr>
      <w:r>
        <w:rPr>
          <w:rFonts w:ascii="Times New Roman" w:eastAsia="Times New Roman" w:hAnsi="Times New Roman" w:cs="Times New Roman"/>
          <w:sz w:val="28"/>
          <w:szCs w:val="28"/>
        </w:rPr>
        <w:t> </w:t>
      </w:r>
    </w:p>
    <w:p>
      <w:pPr>
        <w:spacing w:before="0" w:after="0"/>
        <w:jc w:val="both"/>
        <w:rPr>
          <w:sz w:val="28"/>
          <w:szCs w:val="28"/>
        </w:rPr>
      </w:pP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Агзямова </w:t>
      </w:r>
    </w:p>
    <w:p>
      <w:pPr>
        <w:spacing w:before="0" w:after="0"/>
        <w:jc w:val="both"/>
        <w:rPr>
          <w:sz w:val="28"/>
          <w:szCs w:val="28"/>
        </w:rPr>
      </w:pPr>
    </w:p>
    <w:p>
      <w:pPr>
        <w:spacing w:before="0" w:after="0"/>
        <w:jc w:val="both"/>
        <w:rPr>
          <w:sz w:val="26"/>
          <w:szCs w:val="26"/>
        </w:rPr>
      </w:pPr>
    </w:p>
    <w:p>
      <w:pPr>
        <w:spacing w:before="0" w:after="0"/>
        <w:jc w:val="both"/>
        <w:rPr>
          <w:sz w:val="26"/>
          <w:szCs w:val="26"/>
        </w:rPr>
      </w:pPr>
    </w:p>
    <w:p>
      <w:pPr>
        <w:spacing w:before="0" w:after="0"/>
        <w:jc w:val="both"/>
        <w:rPr>
          <w:sz w:val="26"/>
          <w:szCs w:val="26"/>
        </w:rPr>
      </w:pPr>
    </w:p>
    <w:p>
      <w:pPr>
        <w:widowControl w:val="0"/>
        <w:spacing w:before="0" w:after="0"/>
        <w:ind w:firstLine="567"/>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8rplc-9">
    <w:name w:val="cat-ExternalSystemDefined grp-38 rplc-9"/>
    <w:basedOn w:val="DefaultParagraphFont"/>
  </w:style>
  <w:style w:type="character" w:customStyle="1" w:styleId="cat-PassportDatagrp-25rplc-10">
    <w:name w:val="cat-PassportData grp-25 rplc-10"/>
    <w:basedOn w:val="DefaultParagraphFont"/>
  </w:style>
  <w:style w:type="character" w:customStyle="1" w:styleId="cat-UserDefinedgrp-41rplc-11">
    <w:name w:val="cat-UserDefined grp-41 rplc-11"/>
    <w:basedOn w:val="DefaultParagraphFont"/>
  </w:style>
  <w:style w:type="character" w:customStyle="1" w:styleId="cat-ExternalSystemDefinedgrp-39rplc-13">
    <w:name w:val="cat-ExternalSystemDefined grp-39 rplc-13"/>
    <w:basedOn w:val="DefaultParagraphFont"/>
  </w:style>
  <w:style w:type="character" w:customStyle="1" w:styleId="cat-ExternalSystemDefinedgrp-37rplc-15">
    <w:name w:val="cat-ExternalSystemDefined grp-37 rplc-15"/>
    <w:basedOn w:val="DefaultParagraphFont"/>
  </w:style>
  <w:style w:type="character" w:customStyle="1" w:styleId="cat-ExternalSystemDefinedgrp-36rplc-16">
    <w:name w:val="cat-ExternalSystemDefined grp-36 rplc-16"/>
    <w:basedOn w:val="DefaultParagraphFont"/>
  </w:style>
  <w:style w:type="character" w:customStyle="1" w:styleId="cat-CarMakeModelgrp-28rplc-22">
    <w:name w:val="cat-CarMakeModel grp-28 rplc-22"/>
    <w:basedOn w:val="DefaultParagraphFont"/>
  </w:style>
  <w:style w:type="character" w:customStyle="1" w:styleId="cat-CarNumbergrp-29rplc-23">
    <w:name w:val="cat-CarNumber grp-29 rplc-23"/>
    <w:basedOn w:val="DefaultParagraphFont"/>
  </w:style>
  <w:style w:type="character" w:customStyle="1" w:styleId="cat-ExternalSystemDefinedgrp-40rplc-24">
    <w:name w:val="cat-ExternalSystemDefined grp-40 rplc-24"/>
    <w:basedOn w:val="DefaultParagraphFont"/>
  </w:style>
  <w:style w:type="character" w:customStyle="1" w:styleId="cat-ExternalSystemDefinedgrp-40rplc-25">
    <w:name w:val="cat-ExternalSystemDefined grp-40 rplc-25"/>
    <w:basedOn w:val="DefaultParagraphFont"/>
  </w:style>
  <w:style w:type="character" w:customStyle="1" w:styleId="cat-UserDefinedgrp-42rplc-30">
    <w:name w:val="cat-UserDefined grp-42 rplc-30"/>
    <w:basedOn w:val="DefaultParagraphFont"/>
  </w:style>
  <w:style w:type="character" w:customStyle="1" w:styleId="cat-CarMakeModelgrp-28rplc-36">
    <w:name w:val="cat-CarMakeModel grp-28 rplc-36"/>
    <w:basedOn w:val="DefaultParagraphFont"/>
  </w:style>
  <w:style w:type="character" w:customStyle="1" w:styleId="cat-CarNumbergrp-29rplc-37">
    <w:name w:val="cat-CarNumber grp-29 rplc-37"/>
    <w:basedOn w:val="DefaultParagraphFont"/>
  </w:style>
  <w:style w:type="character" w:customStyle="1" w:styleId="cat-ExternalSystemDefinedgrp-40rplc-38">
    <w:name w:val="cat-ExternalSystemDefined grp-40 rplc-38"/>
    <w:basedOn w:val="DefaultParagraphFont"/>
  </w:style>
  <w:style w:type="character" w:customStyle="1" w:styleId="cat-ExternalSystemDefinedgrp-40rplc-39">
    <w:name w:val="cat-ExternalSystemDefined grp-40 rplc-39"/>
    <w:basedOn w:val="DefaultParagraphFont"/>
  </w:style>
  <w:style w:type="character" w:customStyle="1" w:styleId="cat-ExternalSystemDefinedgrp-40rplc-42">
    <w:name w:val="cat-ExternalSystemDefined grp-40 rplc-42"/>
    <w:basedOn w:val="DefaultParagraphFont"/>
  </w:style>
  <w:style w:type="character" w:customStyle="1" w:styleId="cat-ExternalSystemDefinedgrp-40rplc-43">
    <w:name w:val="cat-ExternalSystemDefined grp-40 rplc-43"/>
    <w:basedOn w:val="DefaultParagraphFont"/>
  </w:style>
  <w:style w:type="character" w:customStyle="1" w:styleId="cat-CarMakeModelgrp-28rplc-49">
    <w:name w:val="cat-CarMakeModel grp-28 rplc-49"/>
    <w:basedOn w:val="DefaultParagraphFont"/>
  </w:style>
  <w:style w:type="character" w:customStyle="1" w:styleId="cat-CarNumbergrp-29rplc-50">
    <w:name w:val="cat-CarNumber grp-29 rplc-50"/>
    <w:basedOn w:val="DefaultParagraphFont"/>
  </w:style>
  <w:style w:type="character" w:customStyle="1" w:styleId="cat-ExternalSystemDefinedgrp-40rplc-51">
    <w:name w:val="cat-ExternalSystemDefined grp-40 rplc-51"/>
    <w:basedOn w:val="DefaultParagraphFont"/>
  </w:style>
  <w:style w:type="character" w:customStyle="1" w:styleId="cat-ExternalSystemDefinedgrp-40rplc-52">
    <w:name w:val="cat-ExternalSystemDefined grp-40 rplc-52"/>
    <w:basedOn w:val="DefaultParagraphFont"/>
  </w:style>
  <w:style w:type="character" w:customStyle="1" w:styleId="cat-CarMakeModelgrp-28rplc-53">
    <w:name w:val="cat-CarMakeModel grp-28 rplc-53"/>
    <w:basedOn w:val="DefaultParagraphFont"/>
  </w:style>
  <w:style w:type="character" w:customStyle="1" w:styleId="cat-CarNumbergrp-29rplc-54">
    <w:name w:val="cat-CarNumber grp-29 rplc-54"/>
    <w:basedOn w:val="DefaultParagraphFont"/>
  </w:style>
  <w:style w:type="character" w:customStyle="1" w:styleId="cat-CarMakeModelgrp-28rplc-56">
    <w:name w:val="cat-CarMakeModel grp-28 rplc-56"/>
    <w:basedOn w:val="DefaultParagraphFont"/>
  </w:style>
  <w:style w:type="character" w:customStyle="1" w:styleId="cat-CarNumbergrp-29rplc-57">
    <w:name w:val="cat-CarNumber grp-29 rplc-57"/>
    <w:basedOn w:val="DefaultParagraphFont"/>
  </w:style>
  <w:style w:type="character" w:customStyle="1" w:styleId="cat-ExternalSystemDefinedgrp-40rplc-58">
    <w:name w:val="cat-ExternalSystemDefined grp-40 rplc-58"/>
    <w:basedOn w:val="DefaultParagraphFont"/>
  </w:style>
  <w:style w:type="character" w:customStyle="1" w:styleId="cat-ExternalSystemDefinedgrp-40rplc-60">
    <w:name w:val="cat-ExternalSystemDefined grp-40 rplc-60"/>
    <w:basedOn w:val="DefaultParagraphFont"/>
  </w:style>
  <w:style w:type="character" w:customStyle="1" w:styleId="cat-CarMakeModelgrp-28rplc-62">
    <w:name w:val="cat-CarMakeModel grp-28 rplc-62"/>
    <w:basedOn w:val="DefaultParagraphFont"/>
  </w:style>
  <w:style w:type="character" w:customStyle="1" w:styleId="cat-CarNumbergrp-29rplc-63">
    <w:name w:val="cat-CarNumber grp-29 rplc-63"/>
    <w:basedOn w:val="DefaultParagraphFont"/>
  </w:style>
  <w:style w:type="character" w:customStyle="1" w:styleId="cat-ExternalSystemDefinedgrp-40rplc-64">
    <w:name w:val="cat-ExternalSystemDefined grp-40 rplc-64"/>
    <w:basedOn w:val="DefaultParagraphFont"/>
  </w:style>
  <w:style w:type="character" w:customStyle="1" w:styleId="cat-ExternalSystemDefinedgrp-40rplc-65">
    <w:name w:val="cat-ExternalSystemDefined grp-40 rplc-65"/>
    <w:basedOn w:val="DefaultParagraphFont"/>
  </w:style>
  <w:style w:type="character" w:customStyle="1" w:styleId="cat-ExternalSystemDefinedgrp-40rplc-66">
    <w:name w:val="cat-ExternalSystemDefined grp-40 rplc-66"/>
    <w:basedOn w:val="DefaultParagraphFont"/>
  </w:style>
  <w:style w:type="character" w:customStyle="1" w:styleId="cat-ExternalSystemDefinedgrp-40rplc-68">
    <w:name w:val="cat-ExternalSystemDefined grp-40 rplc-68"/>
    <w:basedOn w:val="DefaultParagraphFont"/>
  </w:style>
  <w:style w:type="character" w:customStyle="1" w:styleId="cat-ExternalSystemDefinedgrp-40rplc-69">
    <w:name w:val="cat-ExternalSystemDefined grp-40 rplc-69"/>
    <w:basedOn w:val="DefaultParagraphFont"/>
  </w:style>
  <w:style w:type="character" w:customStyle="1" w:styleId="cat-ExternalSystemDefinedgrp-40rplc-70">
    <w:name w:val="cat-ExternalSystemDefined grp-40 rplc-70"/>
    <w:basedOn w:val="DefaultParagraphFont"/>
  </w:style>
  <w:style w:type="character" w:customStyle="1" w:styleId="cat-ExternalSystemDefinedgrp-40rplc-71">
    <w:name w:val="cat-ExternalSystemDefined grp-40 rplc-71"/>
    <w:basedOn w:val="DefaultParagraphFont"/>
  </w:style>
  <w:style w:type="character" w:customStyle="1" w:styleId="cat-ExternalSystemDefinedgrp-40rplc-72">
    <w:name w:val="cat-ExternalSystemDefined grp-40 rplc-72"/>
    <w:basedOn w:val="DefaultParagraphFont"/>
  </w:style>
  <w:style w:type="character" w:customStyle="1" w:styleId="cat-ExternalSystemDefinedgrp-40rplc-73">
    <w:name w:val="cat-ExternalSystemDefined grp-40 rplc-73"/>
    <w:basedOn w:val="DefaultParagraphFont"/>
  </w:style>
  <w:style w:type="character" w:customStyle="1" w:styleId="cat-ExternalSystemDefinedgrp-40rplc-75">
    <w:name w:val="cat-ExternalSystemDefined grp-40 rplc-75"/>
    <w:basedOn w:val="DefaultParagraphFont"/>
  </w:style>
  <w:style w:type="character" w:customStyle="1" w:styleId="cat-ExternalSystemDefinedgrp-40rplc-78">
    <w:name w:val="cat-ExternalSystemDefined grp-40 rplc-78"/>
    <w:basedOn w:val="DefaultParagraphFont"/>
  </w:style>
  <w:style w:type="character" w:customStyle="1" w:styleId="cat-ExternalSystemDefinedgrp-40rplc-81">
    <w:name w:val="cat-ExternalSystemDefined grp-40 rplc-81"/>
    <w:basedOn w:val="DefaultParagraphFont"/>
  </w:style>
  <w:style w:type="character" w:customStyle="1" w:styleId="cat-OrganizationNamegrp-26rplc-88">
    <w:name w:val="cat-OrganizationName grp-26 rplc-88"/>
    <w:basedOn w:val="DefaultParagraphFont"/>
  </w:style>
  <w:style w:type="character" w:customStyle="1" w:styleId="cat-UserDefinedgrp-43rplc-95">
    <w:name w:val="cat-UserDefined grp-43 rplc-95"/>
    <w:basedOn w:val="DefaultParagraphFont"/>
  </w:style>
  <w:style w:type="character" w:customStyle="1" w:styleId="cat-UserDefinedgrp-44rplc-97">
    <w:name w:val="cat-UserDefined grp-44 rplc-9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12" TargetMode="External" /><Relationship Id="rId5" Type="http://schemas.openxmlformats.org/officeDocument/2006/relationships/hyperlink" Target="garantF1://12025267.121503" TargetMode="External" /><Relationship Id="rId6" Type="http://schemas.openxmlformats.org/officeDocument/2006/relationships/hyperlink" Target="garantF1://12025267.121504" TargetMode="External" /><Relationship Id="rId7" Type="http://schemas.openxmlformats.org/officeDocument/2006/relationships/hyperlink" Target="https://mobileonline.garant.ru/" TargetMode="External" /><Relationship Id="rId8" Type="http://schemas.openxmlformats.org/officeDocument/2006/relationships/hyperlink" Target="https://mobileonline.garant.ru/blob/image?id=58060718" TargetMode="Externa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